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80" w:rsidRDefault="003E5297">
      <w:pPr>
        <w:jc w:val="center"/>
        <w:rPr>
          <w:rFonts w:ascii="方正小标宋简体" w:eastAsia="方正小标宋简体"/>
          <w:b/>
          <w:sz w:val="36"/>
          <w:szCs w:val="32"/>
        </w:rPr>
      </w:pPr>
      <w:r>
        <w:rPr>
          <w:rFonts w:ascii="方正小标宋简体" w:eastAsia="方正小标宋简体" w:hint="eastAsia"/>
          <w:b/>
          <w:sz w:val="36"/>
          <w:szCs w:val="32"/>
        </w:rPr>
        <w:t>中标候选人信息表</w:t>
      </w:r>
    </w:p>
    <w:tbl>
      <w:tblPr>
        <w:tblpPr w:leftFromText="180" w:rightFromText="180" w:horzAnchor="margin" w:tblpY="1155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3261"/>
        <w:gridCol w:w="3543"/>
      </w:tblGrid>
      <w:tr w:rsidR="005C3D77" w:rsidRPr="0008315D" w:rsidTr="005C3D77">
        <w:trPr>
          <w:trHeight w:val="562"/>
        </w:trPr>
        <w:tc>
          <w:tcPr>
            <w:tcW w:w="9087" w:type="dxa"/>
            <w:gridSpan w:val="3"/>
            <w:shd w:val="clear" w:color="auto" w:fill="auto"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  <w:u w:val="single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第一中标候选人：</w:t>
            </w:r>
            <w:r w:rsidR="00472CA1" w:rsidRPr="00472CA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中建电子信息技术有限公司</w:t>
            </w:r>
          </w:p>
        </w:tc>
      </w:tr>
      <w:tr w:rsidR="005C3D77" w:rsidRPr="0008315D" w:rsidTr="005C3D77">
        <w:trPr>
          <w:trHeight w:val="1903"/>
        </w:trPr>
        <w:tc>
          <w:tcPr>
            <w:tcW w:w="2283" w:type="dxa"/>
            <w:shd w:val="clear" w:color="auto" w:fill="auto"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5C3D77" w:rsidRPr="0008315D" w:rsidRDefault="00472CA1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  <w:u w:val="single"/>
              </w:rPr>
            </w:pPr>
            <w:r w:rsidRPr="00472C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电子与智能化工程专业承包壹级资质</w:t>
            </w:r>
          </w:p>
        </w:tc>
      </w:tr>
      <w:tr w:rsidR="005C3D77" w:rsidRPr="0008315D" w:rsidTr="005C3D77">
        <w:trPr>
          <w:trHeight w:val="332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5C3D77" w:rsidRPr="0008315D" w:rsidRDefault="005C3D77" w:rsidP="00472C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ED5DC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C3D77" w:rsidRPr="0008315D" w:rsidRDefault="00472CA1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proofErr w:type="gramStart"/>
            <w:r w:rsidRPr="00472CA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王梦然</w:t>
            </w:r>
            <w:proofErr w:type="gramEnd"/>
          </w:p>
        </w:tc>
      </w:tr>
      <w:tr w:rsidR="005C3D77" w:rsidRPr="0008315D" w:rsidTr="005C3D77">
        <w:trPr>
          <w:trHeight w:val="553"/>
        </w:trPr>
        <w:tc>
          <w:tcPr>
            <w:tcW w:w="2283" w:type="dxa"/>
            <w:vMerge/>
            <w:shd w:val="clear" w:color="auto" w:fill="auto"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C3D77" w:rsidRPr="0008315D" w:rsidRDefault="00472CA1" w:rsidP="005C3D7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472C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一级注册建造师（专业：机电工程）</w:t>
            </w:r>
          </w:p>
        </w:tc>
      </w:tr>
      <w:tr w:rsidR="005C3D77" w:rsidRPr="0008315D" w:rsidTr="005C3D77">
        <w:trPr>
          <w:trHeight w:val="491"/>
        </w:trPr>
        <w:tc>
          <w:tcPr>
            <w:tcW w:w="2283" w:type="dxa"/>
            <w:vMerge/>
            <w:shd w:val="clear" w:color="auto" w:fill="auto"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  <w:u w:val="single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C3D77" w:rsidRPr="00472CA1" w:rsidRDefault="00472CA1" w:rsidP="00C20561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472CA1">
              <w:rPr>
                <w:rFonts w:asciiTheme="minorEastAsia" w:eastAsiaTheme="minorEastAsia" w:hAnsiTheme="minorEastAsia" w:hint="eastAsia"/>
                <w:color w:val="333333"/>
                <w:sz w:val="28"/>
                <w:szCs w:val="28"/>
                <w:shd w:val="clear" w:color="auto" w:fill="FFFFFF"/>
              </w:rPr>
              <w:t>京111131324214</w:t>
            </w:r>
          </w:p>
        </w:tc>
      </w:tr>
      <w:tr w:rsidR="005C3D77" w:rsidRPr="0008315D" w:rsidTr="005C3D77">
        <w:trPr>
          <w:trHeight w:val="843"/>
        </w:trPr>
        <w:tc>
          <w:tcPr>
            <w:tcW w:w="2283" w:type="dxa"/>
            <w:shd w:val="clear" w:color="auto" w:fill="auto"/>
            <w:vAlign w:val="center"/>
          </w:tcPr>
          <w:p w:rsidR="005C3D77" w:rsidRPr="0008315D" w:rsidRDefault="005C3D77" w:rsidP="005C3D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通过</w:t>
            </w:r>
            <w:proofErr w:type="gramStart"/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资审业绩</w:t>
            </w:r>
            <w:proofErr w:type="gramEnd"/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5C3D77" w:rsidRPr="0008315D" w:rsidRDefault="005C3D77" w:rsidP="005C3D77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投标人业绩：</w:t>
            </w:r>
            <w:r w:rsidR="00C20561" w:rsidRPr="00C2056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中国人保财险华东中心（一期）工程智能化系统工程</w:t>
            </w:r>
          </w:p>
        </w:tc>
      </w:tr>
      <w:tr w:rsidR="00100479" w:rsidRPr="0008315D" w:rsidTr="005C3D77">
        <w:trPr>
          <w:trHeight w:val="603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100479" w:rsidRPr="0008315D" w:rsidRDefault="00100479" w:rsidP="00EA2EC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通过商务文件的</w:t>
            </w:r>
            <w:r w:rsidR="00714E9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企业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业绩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100479" w:rsidRPr="00C20561" w:rsidRDefault="00C20561" w:rsidP="00C20561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proofErr w:type="gramStart"/>
            <w:r w:rsidRPr="00C2056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宣城市</w:t>
            </w:r>
            <w:proofErr w:type="gramEnd"/>
            <w:r w:rsidRPr="00C2056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人民医院改扩建工程一期急诊外科大楼弱电智能化</w:t>
            </w:r>
          </w:p>
        </w:tc>
      </w:tr>
      <w:tr w:rsidR="00100479" w:rsidRPr="0008315D" w:rsidTr="005C3D77">
        <w:trPr>
          <w:trHeight w:val="669"/>
        </w:trPr>
        <w:tc>
          <w:tcPr>
            <w:tcW w:w="2283" w:type="dxa"/>
            <w:vMerge/>
            <w:shd w:val="clear" w:color="auto" w:fill="auto"/>
            <w:vAlign w:val="center"/>
          </w:tcPr>
          <w:p w:rsidR="00100479" w:rsidRPr="0008315D" w:rsidRDefault="00100479" w:rsidP="001004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100479" w:rsidRPr="00C20561" w:rsidRDefault="00C20561" w:rsidP="00100479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C2056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北京师范大学宣城学校“智慧校园”信息化建设项目一期工程</w:t>
            </w:r>
          </w:p>
        </w:tc>
      </w:tr>
      <w:tr w:rsidR="00100479" w:rsidRPr="0008315D" w:rsidTr="005C3D77">
        <w:trPr>
          <w:trHeight w:val="651"/>
        </w:trPr>
        <w:tc>
          <w:tcPr>
            <w:tcW w:w="2283" w:type="dxa"/>
            <w:vMerge/>
            <w:shd w:val="clear" w:color="auto" w:fill="auto"/>
            <w:vAlign w:val="center"/>
          </w:tcPr>
          <w:p w:rsidR="00100479" w:rsidRPr="0008315D" w:rsidRDefault="00100479" w:rsidP="001004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100479" w:rsidRDefault="00714E91" w:rsidP="00714E91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14E9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徐州新盛广场（暂定，原华夏广场）G </w:t>
            </w:r>
            <w:proofErr w:type="gramStart"/>
            <w:r w:rsidRPr="00714E9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楼酒店</w:t>
            </w:r>
            <w:proofErr w:type="gramEnd"/>
            <w:r w:rsidRPr="00714E9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弱电工程</w:t>
            </w:r>
          </w:p>
        </w:tc>
      </w:tr>
      <w:tr w:rsidR="00100479" w:rsidRPr="0008315D" w:rsidTr="005C3D77">
        <w:trPr>
          <w:trHeight w:val="651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100479" w:rsidRPr="0008315D" w:rsidRDefault="00714E91" w:rsidP="00EA2EC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通过商务文件的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项目经理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业绩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100479" w:rsidRDefault="00714E91" w:rsidP="00714E91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14E9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蚌埠市监管中心项目二期工程</w:t>
            </w:r>
          </w:p>
        </w:tc>
      </w:tr>
      <w:tr w:rsidR="00100479" w:rsidRPr="0008315D" w:rsidTr="005C3D77">
        <w:trPr>
          <w:trHeight w:val="651"/>
        </w:trPr>
        <w:tc>
          <w:tcPr>
            <w:tcW w:w="2283" w:type="dxa"/>
            <w:vMerge/>
            <w:shd w:val="clear" w:color="auto" w:fill="auto"/>
            <w:vAlign w:val="center"/>
          </w:tcPr>
          <w:p w:rsidR="00100479" w:rsidRPr="0008315D" w:rsidRDefault="00100479" w:rsidP="001004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100479" w:rsidRDefault="00714E91" w:rsidP="00714E91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14E9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蒙城县新档案馆室内装修和智能化工程项目</w:t>
            </w:r>
          </w:p>
        </w:tc>
      </w:tr>
      <w:tr w:rsidR="00100479" w:rsidRPr="0008315D" w:rsidTr="005C3D77">
        <w:trPr>
          <w:trHeight w:val="1687"/>
        </w:trPr>
        <w:tc>
          <w:tcPr>
            <w:tcW w:w="2283" w:type="dxa"/>
            <w:shd w:val="clear" w:color="auto" w:fill="auto"/>
            <w:vAlign w:val="center"/>
          </w:tcPr>
          <w:p w:rsidR="00100479" w:rsidRPr="0008315D" w:rsidRDefault="00100479" w:rsidP="001004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100479" w:rsidRPr="0008315D" w:rsidRDefault="00100479" w:rsidP="00100479">
            <w:pPr>
              <w:snapToGrid w:val="0"/>
              <w:ind w:left="2520" w:hangingChars="900" w:hanging="2520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☑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银行转账</w:t>
            </w:r>
            <w:r w:rsidRPr="0008315D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□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银行电汇</w:t>
            </w:r>
            <w:r w:rsidRPr="0008315D">
              <w:rPr>
                <w:rFonts w:asciiTheme="minorEastAsia" w:eastAsiaTheme="minorEastAsia" w:hAnsiTheme="minorEastAsia" w:cs="MS Mincho" w:hint="eastAsia"/>
                <w:color w:val="000000"/>
                <w:sz w:val="28"/>
                <w:szCs w:val="28"/>
              </w:rPr>
              <w:t>□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银行保函</w:t>
            </w:r>
            <w:r w:rsidRPr="0008315D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□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担保机构担保</w:t>
            </w:r>
          </w:p>
          <w:p w:rsidR="00100479" w:rsidRPr="0008315D" w:rsidRDefault="00100479" w:rsidP="00100479">
            <w:pP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备注：采用银行保函或担保机构担保形式的投标保证金须网上公示。</w:t>
            </w:r>
          </w:p>
        </w:tc>
      </w:tr>
    </w:tbl>
    <w:p w:rsidR="00B11533" w:rsidRDefault="00B11533" w:rsidP="00023F9C">
      <w:pPr>
        <w:widowControl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  <w:sectPr w:rsidR="00B11533" w:rsidSect="001F15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horzAnchor="margin" w:tblpY="1155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3261"/>
        <w:gridCol w:w="3543"/>
      </w:tblGrid>
      <w:tr w:rsidR="00714E91" w:rsidRPr="0008315D" w:rsidTr="00023F9C">
        <w:trPr>
          <w:trHeight w:val="562"/>
        </w:trPr>
        <w:tc>
          <w:tcPr>
            <w:tcW w:w="9087" w:type="dxa"/>
            <w:gridSpan w:val="3"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  <w:u w:val="single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二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中标候选人：</w:t>
            </w:r>
            <w:proofErr w:type="gramStart"/>
            <w:r w:rsidR="00B11533" w:rsidRPr="00B11533"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  <w:t>讯飞智元信息</w:t>
            </w:r>
            <w:proofErr w:type="gramEnd"/>
            <w:r w:rsidR="00B11533" w:rsidRPr="00B11533"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  <w:t>科技有限公司</w:t>
            </w:r>
          </w:p>
        </w:tc>
      </w:tr>
      <w:tr w:rsidR="00714E91" w:rsidRPr="0008315D" w:rsidTr="00023F9C">
        <w:trPr>
          <w:trHeight w:val="1903"/>
        </w:trPr>
        <w:tc>
          <w:tcPr>
            <w:tcW w:w="2283" w:type="dxa"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  <w:u w:val="single"/>
              </w:rPr>
            </w:pPr>
            <w:r w:rsidRPr="00472C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电子与智能化工程专业承包壹级资质</w:t>
            </w:r>
          </w:p>
        </w:tc>
      </w:tr>
      <w:tr w:rsidR="00714E91" w:rsidRPr="0008315D" w:rsidTr="00023F9C">
        <w:trPr>
          <w:trHeight w:val="332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ED5DC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4E91" w:rsidRPr="00B11533" w:rsidRDefault="00B11533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王刚</w:t>
            </w:r>
          </w:p>
        </w:tc>
      </w:tr>
      <w:tr w:rsidR="00714E91" w:rsidRPr="0008315D" w:rsidTr="00023F9C">
        <w:trPr>
          <w:trHeight w:val="553"/>
        </w:trPr>
        <w:tc>
          <w:tcPr>
            <w:tcW w:w="2283" w:type="dxa"/>
            <w:vMerge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472C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一级注册建造师（专业：机电工程）</w:t>
            </w:r>
          </w:p>
        </w:tc>
      </w:tr>
      <w:tr w:rsidR="00714E91" w:rsidRPr="0008315D" w:rsidTr="00023F9C">
        <w:trPr>
          <w:trHeight w:val="491"/>
        </w:trPr>
        <w:tc>
          <w:tcPr>
            <w:tcW w:w="2283" w:type="dxa"/>
            <w:vMerge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  <w:u w:val="single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4E91" w:rsidRPr="00472CA1" w:rsidRDefault="00B11533" w:rsidP="00023F9C">
            <w:pPr>
              <w:widowControl/>
              <w:jc w:val="center"/>
              <w:rPr>
                <w:rFonts w:asciiTheme="minorEastAsia" w:eastAsiaTheme="minorEastAsia" w:hAnsi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11533">
              <w:rPr>
                <w:rFonts w:asciiTheme="minorEastAsia" w:eastAsiaTheme="minorEastAsia" w:hAnsiTheme="minorEastAsia"/>
                <w:color w:val="333333"/>
                <w:sz w:val="28"/>
                <w:szCs w:val="28"/>
                <w:shd w:val="clear" w:color="auto" w:fill="FFFFFF"/>
              </w:rPr>
              <w:t>皖134131309241</w:t>
            </w:r>
          </w:p>
        </w:tc>
      </w:tr>
      <w:tr w:rsidR="00714E91" w:rsidRPr="0008315D" w:rsidTr="00023F9C">
        <w:trPr>
          <w:trHeight w:val="843"/>
        </w:trPr>
        <w:tc>
          <w:tcPr>
            <w:tcW w:w="2283" w:type="dxa"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通过</w:t>
            </w:r>
            <w:proofErr w:type="gramStart"/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资审业绩</w:t>
            </w:r>
            <w:proofErr w:type="gramEnd"/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Pr="0008315D" w:rsidRDefault="00714E91" w:rsidP="00023F9C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投标人业绩：</w:t>
            </w:r>
            <w:r w:rsidR="00B11533"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肥西</w:t>
            </w:r>
            <w:proofErr w:type="gramStart"/>
            <w:r w:rsidR="00B11533"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县教体局</w:t>
            </w:r>
            <w:proofErr w:type="gramEnd"/>
            <w:r w:rsidR="00B11533"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 xml:space="preserve"> </w:t>
            </w:r>
            <w:r w:rsidR="00B11533" w:rsidRPr="00B11533"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  <w:t xml:space="preserve">2018 </w:t>
            </w:r>
            <w:r w:rsidR="00B11533"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年肥西铭传高中智能化工程项目</w:t>
            </w:r>
          </w:p>
        </w:tc>
      </w:tr>
      <w:tr w:rsidR="00714E91" w:rsidRPr="0008315D" w:rsidTr="00023F9C">
        <w:trPr>
          <w:trHeight w:val="603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714E91" w:rsidRPr="0008315D" w:rsidRDefault="00714E91" w:rsidP="00EA2EC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通过商务文件的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企业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业绩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Pr="00C20561" w:rsidRDefault="00B11533" w:rsidP="00023F9C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安徽创新馆智能化工程</w:t>
            </w:r>
          </w:p>
        </w:tc>
      </w:tr>
      <w:tr w:rsidR="00714E91" w:rsidRPr="0008315D" w:rsidTr="00023F9C">
        <w:trPr>
          <w:trHeight w:val="669"/>
        </w:trPr>
        <w:tc>
          <w:tcPr>
            <w:tcW w:w="2283" w:type="dxa"/>
            <w:vMerge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Pr="00B11533" w:rsidRDefault="00B11533" w:rsidP="00023F9C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合肥市</w:t>
            </w:r>
            <w:proofErr w:type="gramStart"/>
            <w:r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滨湖新区</w:t>
            </w:r>
            <w:proofErr w:type="gramEnd"/>
            <w:r w:rsidRPr="00B11533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金融服务三期项目弱电安装工程</w:t>
            </w:r>
          </w:p>
        </w:tc>
      </w:tr>
      <w:tr w:rsidR="00714E91" w:rsidRPr="0008315D" w:rsidTr="00023F9C">
        <w:trPr>
          <w:trHeight w:val="651"/>
        </w:trPr>
        <w:tc>
          <w:tcPr>
            <w:tcW w:w="2283" w:type="dxa"/>
            <w:vMerge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Default="00B11533" w:rsidP="00023F9C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1153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合肥离子医院中心弱电工程</w:t>
            </w:r>
          </w:p>
        </w:tc>
      </w:tr>
      <w:tr w:rsidR="00714E91" w:rsidRPr="0008315D" w:rsidTr="00023F9C">
        <w:trPr>
          <w:trHeight w:val="651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714E91" w:rsidRPr="0008315D" w:rsidRDefault="00714E91" w:rsidP="00EA2EC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通过商务文件的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项目经理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业绩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Default="00D466A6" w:rsidP="00D466A6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D466A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芜湖站东广场地下空间智能化系统</w:t>
            </w:r>
          </w:p>
        </w:tc>
      </w:tr>
      <w:tr w:rsidR="00714E91" w:rsidRPr="0008315D" w:rsidTr="00023F9C">
        <w:trPr>
          <w:trHeight w:val="651"/>
        </w:trPr>
        <w:tc>
          <w:tcPr>
            <w:tcW w:w="2283" w:type="dxa"/>
            <w:vMerge/>
            <w:shd w:val="clear" w:color="auto" w:fill="auto"/>
            <w:vAlign w:val="center"/>
          </w:tcPr>
          <w:p w:rsidR="00714E91" w:rsidRPr="0008315D" w:rsidRDefault="00714E91" w:rsidP="00023F9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Pr="00D466A6" w:rsidRDefault="00D466A6" w:rsidP="00D466A6">
            <w:pPr>
              <w:widowControl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D466A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乌鲁木齐综合保税区园区开发项目综合楼弱电智能化项目</w:t>
            </w:r>
          </w:p>
        </w:tc>
      </w:tr>
      <w:tr w:rsidR="00714E91" w:rsidRPr="0008315D" w:rsidTr="00023F9C">
        <w:trPr>
          <w:trHeight w:val="1687"/>
        </w:trPr>
        <w:tc>
          <w:tcPr>
            <w:tcW w:w="2283" w:type="dxa"/>
            <w:shd w:val="clear" w:color="auto" w:fill="auto"/>
            <w:vAlign w:val="center"/>
          </w:tcPr>
          <w:p w:rsidR="00714E91" w:rsidRPr="0008315D" w:rsidRDefault="00714E91" w:rsidP="00023F9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714E91" w:rsidRPr="0008315D" w:rsidRDefault="00714E91" w:rsidP="00023F9C">
            <w:pPr>
              <w:snapToGrid w:val="0"/>
              <w:ind w:left="2520" w:hangingChars="900" w:hanging="2520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☑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银行转账</w:t>
            </w:r>
            <w:r w:rsidRPr="0008315D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□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银行电汇</w:t>
            </w:r>
            <w:r w:rsidRPr="0008315D">
              <w:rPr>
                <w:rFonts w:asciiTheme="minorEastAsia" w:eastAsiaTheme="minorEastAsia" w:hAnsiTheme="minorEastAsia" w:cs="MS Mincho" w:hint="eastAsia"/>
                <w:color w:val="000000"/>
                <w:sz w:val="28"/>
                <w:szCs w:val="28"/>
              </w:rPr>
              <w:t>□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银行保函</w:t>
            </w:r>
            <w:r w:rsidRPr="0008315D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□</w:t>
            </w: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担保机构担保</w:t>
            </w:r>
          </w:p>
          <w:p w:rsidR="00714E91" w:rsidRPr="0008315D" w:rsidRDefault="00714E91" w:rsidP="00023F9C">
            <w:pP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8315D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备注：采用银行保函或担保机构担保形式的投标保证金须网上公示。</w:t>
            </w:r>
          </w:p>
        </w:tc>
      </w:tr>
    </w:tbl>
    <w:p w:rsidR="009A7680" w:rsidRPr="00714E91" w:rsidRDefault="009A7680" w:rsidP="00B11533">
      <w:pPr>
        <w:rPr>
          <w:rFonts w:ascii="宋体" w:hAnsi="宋体" w:cs="宋体"/>
          <w:kern w:val="0"/>
          <w:sz w:val="28"/>
          <w:szCs w:val="28"/>
        </w:rPr>
      </w:pPr>
    </w:p>
    <w:sectPr w:rsidR="009A7680" w:rsidRPr="00714E91" w:rsidSect="001F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7A0" w:rsidRDefault="000237A0" w:rsidP="00CF31C5">
      <w:pPr>
        <w:ind w:firstLine="420"/>
      </w:pPr>
      <w:r>
        <w:separator/>
      </w:r>
    </w:p>
  </w:endnote>
  <w:endnote w:type="continuationSeparator" w:id="0">
    <w:p w:rsidR="000237A0" w:rsidRDefault="000237A0" w:rsidP="00CF31C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7A0" w:rsidRDefault="000237A0" w:rsidP="00CF31C5">
      <w:pPr>
        <w:ind w:firstLine="420"/>
      </w:pPr>
      <w:r>
        <w:separator/>
      </w:r>
    </w:p>
  </w:footnote>
  <w:footnote w:type="continuationSeparator" w:id="0">
    <w:p w:rsidR="000237A0" w:rsidRDefault="000237A0" w:rsidP="00CF31C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5F3"/>
    <w:rsid w:val="000027E6"/>
    <w:rsid w:val="000062E5"/>
    <w:rsid w:val="000237A0"/>
    <w:rsid w:val="00037381"/>
    <w:rsid w:val="000421CA"/>
    <w:rsid w:val="00055E54"/>
    <w:rsid w:val="00071FA4"/>
    <w:rsid w:val="0008315D"/>
    <w:rsid w:val="000B296E"/>
    <w:rsid w:val="000C4A31"/>
    <w:rsid w:val="000E50BE"/>
    <w:rsid w:val="00100479"/>
    <w:rsid w:val="001313A5"/>
    <w:rsid w:val="00194F1E"/>
    <w:rsid w:val="001A548D"/>
    <w:rsid w:val="001B7B63"/>
    <w:rsid w:val="001D48C2"/>
    <w:rsid w:val="001F15F8"/>
    <w:rsid w:val="001F7BFB"/>
    <w:rsid w:val="0020035B"/>
    <w:rsid w:val="00201636"/>
    <w:rsid w:val="00202ADB"/>
    <w:rsid w:val="00205D68"/>
    <w:rsid w:val="00246D46"/>
    <w:rsid w:val="0025117E"/>
    <w:rsid w:val="00256E5D"/>
    <w:rsid w:val="00287525"/>
    <w:rsid w:val="00291473"/>
    <w:rsid w:val="002A3FBF"/>
    <w:rsid w:val="002C4B30"/>
    <w:rsid w:val="002D1E47"/>
    <w:rsid w:val="002E485E"/>
    <w:rsid w:val="002F2DAC"/>
    <w:rsid w:val="00313E44"/>
    <w:rsid w:val="0033076E"/>
    <w:rsid w:val="00380CCB"/>
    <w:rsid w:val="003C48D3"/>
    <w:rsid w:val="003C5445"/>
    <w:rsid w:val="003D4149"/>
    <w:rsid w:val="003D7B6F"/>
    <w:rsid w:val="003E38DB"/>
    <w:rsid w:val="003E5297"/>
    <w:rsid w:val="00430460"/>
    <w:rsid w:val="00442B3A"/>
    <w:rsid w:val="004502D6"/>
    <w:rsid w:val="00472CA1"/>
    <w:rsid w:val="00474418"/>
    <w:rsid w:val="00487953"/>
    <w:rsid w:val="004A02C3"/>
    <w:rsid w:val="004D05B8"/>
    <w:rsid w:val="004D340B"/>
    <w:rsid w:val="004D7AD4"/>
    <w:rsid w:val="00514735"/>
    <w:rsid w:val="00530C05"/>
    <w:rsid w:val="00550236"/>
    <w:rsid w:val="00550DC0"/>
    <w:rsid w:val="00557FDB"/>
    <w:rsid w:val="00570CE8"/>
    <w:rsid w:val="0058125F"/>
    <w:rsid w:val="00597D44"/>
    <w:rsid w:val="005B17C6"/>
    <w:rsid w:val="005B364E"/>
    <w:rsid w:val="005B71CB"/>
    <w:rsid w:val="005C030E"/>
    <w:rsid w:val="005C3D77"/>
    <w:rsid w:val="005D6114"/>
    <w:rsid w:val="006225F3"/>
    <w:rsid w:val="00625C41"/>
    <w:rsid w:val="00626298"/>
    <w:rsid w:val="00626F4B"/>
    <w:rsid w:val="00634ED9"/>
    <w:rsid w:val="0064407B"/>
    <w:rsid w:val="00645C89"/>
    <w:rsid w:val="00655963"/>
    <w:rsid w:val="006608DE"/>
    <w:rsid w:val="00662C02"/>
    <w:rsid w:val="00671941"/>
    <w:rsid w:val="006A2824"/>
    <w:rsid w:val="006A6A3B"/>
    <w:rsid w:val="006D10E2"/>
    <w:rsid w:val="006E3D56"/>
    <w:rsid w:val="006F6B6F"/>
    <w:rsid w:val="00714E91"/>
    <w:rsid w:val="007405C4"/>
    <w:rsid w:val="007B1DED"/>
    <w:rsid w:val="007C16CF"/>
    <w:rsid w:val="007D4846"/>
    <w:rsid w:val="00856A70"/>
    <w:rsid w:val="0087531D"/>
    <w:rsid w:val="00876717"/>
    <w:rsid w:val="008936EA"/>
    <w:rsid w:val="008C5583"/>
    <w:rsid w:val="008E6342"/>
    <w:rsid w:val="008E7F10"/>
    <w:rsid w:val="00921BA2"/>
    <w:rsid w:val="00932FF1"/>
    <w:rsid w:val="009A7680"/>
    <w:rsid w:val="009C4585"/>
    <w:rsid w:val="009D7C66"/>
    <w:rsid w:val="009F1687"/>
    <w:rsid w:val="009F54D5"/>
    <w:rsid w:val="00A00ABC"/>
    <w:rsid w:val="00A67BBD"/>
    <w:rsid w:val="00A85827"/>
    <w:rsid w:val="00A96317"/>
    <w:rsid w:val="00AA2CE0"/>
    <w:rsid w:val="00AB7EA7"/>
    <w:rsid w:val="00AC3C0B"/>
    <w:rsid w:val="00AE7AF7"/>
    <w:rsid w:val="00B0063B"/>
    <w:rsid w:val="00B11533"/>
    <w:rsid w:val="00B2723E"/>
    <w:rsid w:val="00B338EC"/>
    <w:rsid w:val="00B37296"/>
    <w:rsid w:val="00B845C4"/>
    <w:rsid w:val="00B85A14"/>
    <w:rsid w:val="00BB19CC"/>
    <w:rsid w:val="00C106A3"/>
    <w:rsid w:val="00C20561"/>
    <w:rsid w:val="00C2468C"/>
    <w:rsid w:val="00C30829"/>
    <w:rsid w:val="00C54417"/>
    <w:rsid w:val="00C644EA"/>
    <w:rsid w:val="00C86604"/>
    <w:rsid w:val="00CA3136"/>
    <w:rsid w:val="00CA7125"/>
    <w:rsid w:val="00CB737F"/>
    <w:rsid w:val="00CC16CA"/>
    <w:rsid w:val="00CC1B8C"/>
    <w:rsid w:val="00CF31C5"/>
    <w:rsid w:val="00D005B5"/>
    <w:rsid w:val="00D40049"/>
    <w:rsid w:val="00D466A6"/>
    <w:rsid w:val="00D51606"/>
    <w:rsid w:val="00D53F8A"/>
    <w:rsid w:val="00D71942"/>
    <w:rsid w:val="00D80921"/>
    <w:rsid w:val="00D8136B"/>
    <w:rsid w:val="00DE5495"/>
    <w:rsid w:val="00E03D0F"/>
    <w:rsid w:val="00E052BC"/>
    <w:rsid w:val="00E568C3"/>
    <w:rsid w:val="00E84254"/>
    <w:rsid w:val="00EA00DC"/>
    <w:rsid w:val="00EA2EC6"/>
    <w:rsid w:val="00EC6F90"/>
    <w:rsid w:val="00ED5DC1"/>
    <w:rsid w:val="00EF0A12"/>
    <w:rsid w:val="00F13B52"/>
    <w:rsid w:val="00F33F2A"/>
    <w:rsid w:val="00F344D2"/>
    <w:rsid w:val="00F47A09"/>
    <w:rsid w:val="00FF3AAB"/>
    <w:rsid w:val="00FF6299"/>
    <w:rsid w:val="00FF6ADD"/>
    <w:rsid w:val="0B354236"/>
    <w:rsid w:val="1514405B"/>
    <w:rsid w:val="16FD31EC"/>
    <w:rsid w:val="3BCE1D89"/>
    <w:rsid w:val="618D58B1"/>
    <w:rsid w:val="787C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1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F1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F15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5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15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140</cp:revision>
  <cp:lastPrinted>2020-06-28T06:03:00Z</cp:lastPrinted>
  <dcterms:created xsi:type="dcterms:W3CDTF">2018-01-02T02:24:00Z</dcterms:created>
  <dcterms:modified xsi:type="dcterms:W3CDTF">2020-12-25T04:12:00Z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